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6F" w:rsidRDefault="0087226F" w:rsidP="0087226F">
      <w:pPr>
        <w:ind w:left="6480" w:firstLine="720"/>
        <w:jc w:val="center"/>
        <w:rPr>
          <w:sz w:val="28"/>
          <w:szCs w:val="28"/>
        </w:rPr>
      </w:pPr>
    </w:p>
    <w:p w:rsidR="0087226F" w:rsidRDefault="0087226F" w:rsidP="0087226F">
      <w:pPr>
        <w:ind w:left="6480" w:firstLine="720"/>
        <w:jc w:val="center"/>
        <w:rPr>
          <w:sz w:val="28"/>
          <w:szCs w:val="28"/>
        </w:rPr>
      </w:pPr>
    </w:p>
    <w:p w:rsidR="0087226F" w:rsidRDefault="0087226F" w:rsidP="0087226F">
      <w:pPr>
        <w:ind w:left="6480" w:firstLine="720"/>
        <w:jc w:val="center"/>
        <w:rPr>
          <w:sz w:val="28"/>
          <w:szCs w:val="28"/>
        </w:rPr>
      </w:pPr>
    </w:p>
    <w:p w:rsidR="0087226F" w:rsidRDefault="0087226F" w:rsidP="0087226F">
      <w:pPr>
        <w:ind w:left="6480" w:firstLine="720"/>
        <w:jc w:val="center"/>
        <w:rPr>
          <w:sz w:val="28"/>
          <w:szCs w:val="28"/>
        </w:rPr>
      </w:pPr>
      <w:r>
        <w:rPr>
          <w:sz w:val="28"/>
          <w:szCs w:val="28"/>
        </w:rPr>
        <w:t>Приложение № 1</w:t>
      </w:r>
    </w:p>
    <w:p w:rsidR="0087226F" w:rsidRDefault="0087226F" w:rsidP="0087226F">
      <w:pPr>
        <w:jc w:val="center"/>
      </w:pPr>
    </w:p>
    <w:p w:rsidR="0087226F" w:rsidRDefault="0087226F" w:rsidP="0087226F">
      <w:pPr>
        <w:ind w:left="5040" w:firstLine="720"/>
        <w:jc w:val="center"/>
        <w:rPr>
          <w:sz w:val="28"/>
          <w:szCs w:val="28"/>
        </w:rPr>
      </w:pPr>
      <w:r>
        <w:rPr>
          <w:sz w:val="28"/>
          <w:szCs w:val="28"/>
        </w:rPr>
        <w:t xml:space="preserve">    УТВЕРЖДЕН</w:t>
      </w:r>
    </w:p>
    <w:p w:rsidR="0087226F" w:rsidRDefault="0087226F" w:rsidP="0087226F">
      <w:pPr>
        <w:ind w:left="5040" w:firstLine="720"/>
        <w:jc w:val="center"/>
        <w:rPr>
          <w:sz w:val="28"/>
          <w:szCs w:val="28"/>
        </w:rPr>
      </w:pPr>
      <w:r>
        <w:rPr>
          <w:sz w:val="28"/>
          <w:szCs w:val="28"/>
        </w:rPr>
        <w:t xml:space="preserve">Руководитель </w:t>
      </w:r>
      <w:proofErr w:type="spellStart"/>
      <w:r>
        <w:rPr>
          <w:sz w:val="28"/>
          <w:szCs w:val="28"/>
        </w:rPr>
        <w:t>Удмуртстата</w:t>
      </w:r>
      <w:proofErr w:type="spellEnd"/>
    </w:p>
    <w:p w:rsidR="0087226F" w:rsidRDefault="0087226F" w:rsidP="0087226F">
      <w:pPr>
        <w:ind w:left="5040" w:firstLine="720"/>
        <w:jc w:val="center"/>
        <w:rPr>
          <w:sz w:val="28"/>
          <w:szCs w:val="28"/>
        </w:rPr>
      </w:pPr>
      <w:r>
        <w:rPr>
          <w:sz w:val="28"/>
          <w:szCs w:val="28"/>
        </w:rPr>
        <w:t>_____________ Е.А. Данилов</w:t>
      </w:r>
    </w:p>
    <w:p w:rsidR="0087226F" w:rsidRDefault="0087226F" w:rsidP="0087226F">
      <w:pPr>
        <w:ind w:left="5040" w:firstLine="720"/>
        <w:jc w:val="center"/>
        <w:rPr>
          <w:sz w:val="28"/>
          <w:szCs w:val="28"/>
        </w:rPr>
      </w:pPr>
      <w:r>
        <w:t>«        »</w:t>
      </w:r>
      <w:r>
        <w:rPr>
          <w:sz w:val="28"/>
          <w:szCs w:val="28"/>
        </w:rPr>
        <w:t xml:space="preserve"> ____________2020 год</w:t>
      </w:r>
    </w:p>
    <w:p w:rsidR="0087226F" w:rsidRDefault="0087226F" w:rsidP="0087226F">
      <w:pPr>
        <w:jc w:val="center"/>
        <w:rPr>
          <w:sz w:val="28"/>
          <w:szCs w:val="28"/>
        </w:rPr>
      </w:pPr>
    </w:p>
    <w:p w:rsidR="0087226F" w:rsidRDefault="0087226F" w:rsidP="0087226F">
      <w:pPr>
        <w:jc w:val="center"/>
        <w:rPr>
          <w:sz w:val="28"/>
          <w:szCs w:val="28"/>
        </w:rPr>
      </w:pPr>
    </w:p>
    <w:p w:rsidR="0087226F" w:rsidRDefault="0087226F" w:rsidP="0087226F">
      <w:pPr>
        <w:jc w:val="center"/>
        <w:rPr>
          <w:sz w:val="28"/>
          <w:szCs w:val="28"/>
        </w:rPr>
      </w:pPr>
    </w:p>
    <w:p w:rsidR="0087226F" w:rsidRDefault="0087226F" w:rsidP="0087226F">
      <w:pPr>
        <w:jc w:val="center"/>
        <w:rPr>
          <w:b/>
          <w:sz w:val="28"/>
          <w:szCs w:val="28"/>
        </w:rPr>
      </w:pPr>
      <w:r>
        <w:rPr>
          <w:b/>
          <w:sz w:val="28"/>
          <w:szCs w:val="28"/>
        </w:rPr>
        <w:t>Перечень</w:t>
      </w:r>
    </w:p>
    <w:p w:rsidR="0087226F" w:rsidRDefault="0087226F" w:rsidP="0087226F">
      <w:pPr>
        <w:jc w:val="center"/>
        <w:rPr>
          <w:b/>
          <w:sz w:val="28"/>
          <w:szCs w:val="28"/>
        </w:rPr>
      </w:pPr>
      <w:r>
        <w:rPr>
          <w:b/>
          <w:sz w:val="28"/>
          <w:szCs w:val="28"/>
        </w:rPr>
        <w:t>коррупционно-опасных функций, при реализации которых, вероятно возникновение коррупции</w:t>
      </w:r>
    </w:p>
    <w:p w:rsidR="0087226F" w:rsidRDefault="0087226F" w:rsidP="0087226F">
      <w:pPr>
        <w:jc w:val="center"/>
        <w:rPr>
          <w:b/>
          <w:sz w:val="28"/>
          <w:szCs w:val="28"/>
        </w:rPr>
      </w:pPr>
    </w:p>
    <w:p w:rsidR="0087226F" w:rsidRDefault="0087226F" w:rsidP="0087226F">
      <w:pPr>
        <w:pStyle w:val="a3"/>
        <w:numPr>
          <w:ilvl w:val="0"/>
          <w:numId w:val="1"/>
        </w:numPr>
        <w:spacing w:after="0" w:line="240" w:lineRule="auto"/>
        <w:ind w:firstLine="146"/>
        <w:jc w:val="both"/>
        <w:rPr>
          <w:rFonts w:ascii="Times New Roman" w:hAnsi="Times New Roman"/>
          <w:sz w:val="28"/>
          <w:szCs w:val="28"/>
        </w:rPr>
      </w:pPr>
      <w:r>
        <w:rPr>
          <w:rFonts w:ascii="Times New Roman" w:hAnsi="Times New Roman"/>
          <w:sz w:val="28"/>
          <w:szCs w:val="28"/>
        </w:rPr>
        <w:t>Предоставление государственных услуг гражданам и организациям.</w:t>
      </w:r>
    </w:p>
    <w:p w:rsidR="0087226F" w:rsidRDefault="0087226F" w:rsidP="0087226F">
      <w:pPr>
        <w:pStyle w:val="a3"/>
        <w:numPr>
          <w:ilvl w:val="0"/>
          <w:numId w:val="1"/>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правовой и </w:t>
      </w:r>
      <w:proofErr w:type="spellStart"/>
      <w:r>
        <w:rPr>
          <w:rFonts w:ascii="Times New Roman" w:eastAsia="Times New Roman" w:hAnsi="Times New Roman"/>
          <w:sz w:val="28"/>
          <w:szCs w:val="28"/>
          <w:lang w:eastAsia="ru-RU"/>
        </w:rPr>
        <w:t>антикоррупционный</w:t>
      </w:r>
      <w:proofErr w:type="spellEnd"/>
      <w:r>
        <w:rPr>
          <w:rFonts w:ascii="Times New Roman" w:eastAsia="Times New Roman" w:hAnsi="Times New Roman"/>
          <w:sz w:val="28"/>
          <w:szCs w:val="28"/>
          <w:lang w:eastAsia="ru-RU"/>
        </w:rPr>
        <w:t xml:space="preserve"> экспертизы нормативных правовых актов и проектов нормативных правовых актов</w:t>
      </w:r>
      <w:r>
        <w:rPr>
          <w:rFonts w:ascii="Times New Roman" w:hAnsi="Times New Roman"/>
          <w:sz w:val="28"/>
          <w:szCs w:val="28"/>
        </w:rPr>
        <w:t>.</w:t>
      </w:r>
    </w:p>
    <w:p w:rsidR="0087226F" w:rsidRDefault="0087226F" w:rsidP="0087226F">
      <w:pPr>
        <w:pStyle w:val="a3"/>
        <w:numPr>
          <w:ilvl w:val="0"/>
          <w:numId w:val="1"/>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Осуществление мероприятий по размещению заказов на поставки товаров, выполнение работ, оказание услуг для нужд </w:t>
      </w:r>
      <w:proofErr w:type="spellStart"/>
      <w:r>
        <w:rPr>
          <w:rFonts w:ascii="Times New Roman" w:hAnsi="Times New Roman"/>
          <w:sz w:val="28"/>
          <w:szCs w:val="28"/>
        </w:rPr>
        <w:t>Удмуртстата</w:t>
      </w:r>
      <w:proofErr w:type="spellEnd"/>
      <w:r>
        <w:rPr>
          <w:rFonts w:ascii="Times New Roman" w:hAnsi="Times New Roman"/>
          <w:sz w:val="28"/>
          <w:szCs w:val="28"/>
        </w:rPr>
        <w:t xml:space="preserve">. </w:t>
      </w:r>
    </w:p>
    <w:p w:rsidR="0087226F" w:rsidRDefault="0087226F" w:rsidP="0087226F">
      <w:pPr>
        <w:pStyle w:val="a3"/>
        <w:numPr>
          <w:ilvl w:val="0"/>
          <w:numId w:val="1"/>
        </w:numPr>
        <w:spacing w:after="0" w:line="240" w:lineRule="auto"/>
        <w:ind w:left="0" w:firstLine="851"/>
        <w:jc w:val="both"/>
        <w:rPr>
          <w:rFonts w:ascii="Times New Roman" w:hAnsi="Times New Roman"/>
          <w:sz w:val="28"/>
          <w:szCs w:val="28"/>
        </w:rPr>
      </w:pPr>
      <w:r>
        <w:rPr>
          <w:rFonts w:ascii="Times New Roman" w:hAnsi="Times New Roman"/>
          <w:sz w:val="28"/>
          <w:szCs w:val="28"/>
        </w:rPr>
        <w:t>Осуществление проверки отчётной документации по заключенным государственным контрактам.</w:t>
      </w:r>
    </w:p>
    <w:p w:rsidR="0087226F" w:rsidRDefault="0087226F" w:rsidP="0087226F">
      <w:pPr>
        <w:numPr>
          <w:ilvl w:val="0"/>
          <w:numId w:val="1"/>
        </w:numPr>
        <w:ind w:firstLine="146"/>
        <w:jc w:val="both"/>
        <w:rPr>
          <w:sz w:val="28"/>
          <w:szCs w:val="28"/>
        </w:rPr>
      </w:pPr>
      <w:r>
        <w:rPr>
          <w:sz w:val="28"/>
          <w:szCs w:val="28"/>
        </w:rPr>
        <w:t>Осуществление внутреннего финансового контроля.</w:t>
      </w:r>
    </w:p>
    <w:p w:rsidR="0087226F" w:rsidRDefault="0087226F" w:rsidP="0087226F">
      <w:pPr>
        <w:numPr>
          <w:ilvl w:val="0"/>
          <w:numId w:val="1"/>
        </w:numPr>
        <w:ind w:left="0" w:firstLine="851"/>
        <w:jc w:val="both"/>
        <w:rPr>
          <w:sz w:val="28"/>
          <w:szCs w:val="28"/>
        </w:rPr>
      </w:pPr>
      <w:r>
        <w:rPr>
          <w:sz w:val="28"/>
          <w:szCs w:val="28"/>
        </w:rPr>
        <w:t xml:space="preserve">Подготовка и принятие решений о распределении бюджетных ассигнований (обеспечение исполнения бюджета </w:t>
      </w:r>
      <w:proofErr w:type="spellStart"/>
      <w:r>
        <w:rPr>
          <w:sz w:val="28"/>
          <w:szCs w:val="28"/>
        </w:rPr>
        <w:t>Удмуртстата</w:t>
      </w:r>
      <w:proofErr w:type="spellEnd"/>
      <w:r>
        <w:rPr>
          <w:sz w:val="28"/>
          <w:szCs w:val="28"/>
        </w:rPr>
        <w:t xml:space="preserve">, контроль за целевым и эффективным использованием средств, выделенных </w:t>
      </w:r>
      <w:proofErr w:type="spellStart"/>
      <w:r>
        <w:rPr>
          <w:sz w:val="28"/>
          <w:szCs w:val="28"/>
        </w:rPr>
        <w:t>Удмуртстату</w:t>
      </w:r>
      <w:proofErr w:type="spellEnd"/>
      <w:r>
        <w:rPr>
          <w:sz w:val="28"/>
          <w:szCs w:val="28"/>
        </w:rPr>
        <w:t xml:space="preserve">, </w:t>
      </w:r>
      <w:proofErr w:type="gramStart"/>
      <w:r>
        <w:rPr>
          <w:sz w:val="28"/>
          <w:szCs w:val="28"/>
        </w:rPr>
        <w:t>контроль за</w:t>
      </w:r>
      <w:proofErr w:type="gramEnd"/>
      <w:r>
        <w:rPr>
          <w:sz w:val="28"/>
          <w:szCs w:val="28"/>
        </w:rPr>
        <w:t xml:space="preserve"> соблюдением установленного порядка ведения бухгалтерского учёта).</w:t>
      </w:r>
    </w:p>
    <w:p w:rsidR="0087226F" w:rsidRDefault="0087226F" w:rsidP="0087226F">
      <w:pPr>
        <w:ind w:firstLine="720"/>
        <w:jc w:val="both"/>
        <w:rPr>
          <w:sz w:val="28"/>
          <w:szCs w:val="28"/>
        </w:rPr>
      </w:pPr>
      <w:r>
        <w:rPr>
          <w:sz w:val="28"/>
          <w:szCs w:val="28"/>
        </w:rPr>
        <w:t xml:space="preserve"> 7.    Осуществление деятельности, связанной с движением нефинансовых активов (учет, поступление, внутреннее перемещение, выбытие основных средств и </w:t>
      </w:r>
      <w:proofErr w:type="gramStart"/>
      <w:r>
        <w:rPr>
          <w:sz w:val="28"/>
          <w:szCs w:val="28"/>
        </w:rPr>
        <w:t>контроль за</w:t>
      </w:r>
      <w:proofErr w:type="gramEnd"/>
      <w:r>
        <w:rPr>
          <w:sz w:val="28"/>
          <w:szCs w:val="28"/>
        </w:rPr>
        <w:t xml:space="preserve"> их сохранностью).</w:t>
      </w:r>
    </w:p>
    <w:p w:rsidR="0087226F" w:rsidRDefault="0087226F" w:rsidP="0087226F">
      <w:pPr>
        <w:tabs>
          <w:tab w:val="left" w:pos="851"/>
          <w:tab w:val="left" w:pos="1418"/>
        </w:tabs>
        <w:jc w:val="both"/>
        <w:rPr>
          <w:sz w:val="28"/>
          <w:szCs w:val="28"/>
        </w:rPr>
      </w:pPr>
      <w:r>
        <w:rPr>
          <w:sz w:val="28"/>
          <w:szCs w:val="28"/>
        </w:rPr>
        <w:tab/>
        <w:t xml:space="preserve">8. Ведение реестра недвижимого имущества, закреплённого в оперативном управлении </w:t>
      </w:r>
      <w:proofErr w:type="spellStart"/>
      <w:r>
        <w:rPr>
          <w:sz w:val="28"/>
          <w:szCs w:val="28"/>
        </w:rPr>
        <w:t>Удмуртстата</w:t>
      </w:r>
      <w:proofErr w:type="spellEnd"/>
      <w:r>
        <w:rPr>
          <w:sz w:val="28"/>
          <w:szCs w:val="28"/>
        </w:rPr>
        <w:t>.</w:t>
      </w:r>
    </w:p>
    <w:p w:rsidR="0087226F" w:rsidRDefault="0087226F" w:rsidP="0087226F">
      <w:pPr>
        <w:numPr>
          <w:ilvl w:val="0"/>
          <w:numId w:val="2"/>
        </w:numPr>
        <w:tabs>
          <w:tab w:val="left" w:pos="0"/>
        </w:tabs>
        <w:ind w:left="0" w:firstLine="851"/>
        <w:jc w:val="both"/>
        <w:rPr>
          <w:sz w:val="28"/>
          <w:szCs w:val="28"/>
        </w:rPr>
      </w:pPr>
      <w:r>
        <w:rPr>
          <w:sz w:val="28"/>
          <w:szCs w:val="28"/>
        </w:rPr>
        <w:t xml:space="preserve">Ведение работы по социально-хозяйственному обеспечению </w:t>
      </w:r>
      <w:proofErr w:type="spellStart"/>
      <w:r>
        <w:rPr>
          <w:sz w:val="28"/>
          <w:szCs w:val="28"/>
        </w:rPr>
        <w:t>Удмуртстата</w:t>
      </w:r>
      <w:proofErr w:type="spellEnd"/>
      <w:r>
        <w:rPr>
          <w:sz w:val="28"/>
          <w:szCs w:val="28"/>
        </w:rPr>
        <w:t>.</w:t>
      </w:r>
    </w:p>
    <w:p w:rsidR="0087226F" w:rsidRDefault="0087226F" w:rsidP="0087226F">
      <w:pPr>
        <w:tabs>
          <w:tab w:val="left" w:pos="993"/>
        </w:tabs>
        <w:ind w:firstLine="709"/>
        <w:jc w:val="both"/>
        <w:rPr>
          <w:sz w:val="28"/>
          <w:szCs w:val="28"/>
        </w:rPr>
      </w:pPr>
      <w:r>
        <w:rPr>
          <w:sz w:val="28"/>
          <w:szCs w:val="28"/>
        </w:rPr>
        <w:t>10.</w:t>
      </w:r>
      <w:r>
        <w:rPr>
          <w:sz w:val="28"/>
          <w:szCs w:val="28"/>
        </w:rPr>
        <w:tab/>
      </w:r>
      <w:proofErr w:type="gramStart"/>
      <w:r>
        <w:rPr>
          <w:sz w:val="28"/>
          <w:szCs w:val="28"/>
        </w:rPr>
        <w:t xml:space="preserve">Участие в заседаниях Конкурсной  комиссии по проведению конкурсов на замещение вакантных должностей федеральной государственной гражданской службы, а также по формированию и подготовке кадрового резерва,  Аттестационной комиссии для проведения аттестации и квалификационного экзамена федеральных государственных гражданских служащих,  Комиссии по соблюдению требований к служебному поведению федеральных государственных гражданских служащих и урегулированию конфликта интересов, Комиссии по </w:t>
      </w:r>
      <w:r>
        <w:rPr>
          <w:sz w:val="28"/>
          <w:szCs w:val="28"/>
        </w:rPr>
        <w:lastRenderedPageBreak/>
        <w:t>проведению инвентаризации материальных ценностей и основных средств</w:t>
      </w:r>
      <w:proofErr w:type="gramEnd"/>
      <w:r>
        <w:rPr>
          <w:sz w:val="28"/>
          <w:szCs w:val="28"/>
        </w:rPr>
        <w:t>, К</w:t>
      </w:r>
      <w:r>
        <w:rPr>
          <w:rStyle w:val="FontStyle18"/>
          <w:b w:val="0"/>
          <w:sz w:val="28"/>
          <w:szCs w:val="28"/>
        </w:rPr>
        <w:t>омиссии по приему-передаче, списанию с баланса основных средств, нематериальных активов и материальных запасов,</w:t>
      </w:r>
      <w:r>
        <w:rPr>
          <w:rStyle w:val="FontStyle18"/>
          <w:sz w:val="28"/>
          <w:szCs w:val="28"/>
        </w:rPr>
        <w:t xml:space="preserve"> </w:t>
      </w:r>
      <w:r>
        <w:rPr>
          <w:sz w:val="28"/>
          <w:szCs w:val="28"/>
        </w:rPr>
        <w:t>Единой комиссии по определению поставщиков (подрядчиков, исполнителей) по результатам проведения конкурсов, аукционов, запросов котировок, запросов предложении, 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87226F" w:rsidRDefault="0087226F" w:rsidP="0087226F">
      <w:pPr>
        <w:tabs>
          <w:tab w:val="left" w:pos="1134"/>
        </w:tabs>
        <w:ind w:firstLine="709"/>
        <w:jc w:val="both"/>
        <w:rPr>
          <w:sz w:val="28"/>
          <w:szCs w:val="28"/>
        </w:rPr>
      </w:pPr>
      <w:r>
        <w:rPr>
          <w:sz w:val="28"/>
          <w:szCs w:val="28"/>
        </w:rPr>
        <w:t xml:space="preserve">11. </w:t>
      </w:r>
      <w:proofErr w:type="gramStart"/>
      <w:r>
        <w:rPr>
          <w:sz w:val="28"/>
          <w:szCs w:val="28"/>
        </w:rPr>
        <w:t>Проведение проверок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а также проведение проверок достоверности и полноты сведений о доходах, расходах, об имуществе и обязательствах имущественного характера, представляемых федеральными государственными гражданскими служащими</w:t>
      </w:r>
      <w:r>
        <w:rPr>
          <w:rFonts w:ascii="Verdana" w:hAnsi="Verdana"/>
          <w:sz w:val="28"/>
          <w:szCs w:val="28"/>
        </w:rPr>
        <w:t xml:space="preserve"> </w:t>
      </w:r>
      <w:proofErr w:type="spellStart"/>
      <w:r>
        <w:rPr>
          <w:sz w:val="28"/>
          <w:szCs w:val="28"/>
        </w:rPr>
        <w:t>Удмуртстата</w:t>
      </w:r>
      <w:proofErr w:type="spellEnd"/>
      <w:r>
        <w:rPr>
          <w:sz w:val="28"/>
          <w:szCs w:val="28"/>
        </w:rPr>
        <w:t>, их супругов и несовершеннолетних детей.</w:t>
      </w:r>
      <w:proofErr w:type="gramEnd"/>
    </w:p>
    <w:p w:rsidR="0087226F" w:rsidRDefault="0087226F" w:rsidP="0087226F">
      <w:pPr>
        <w:tabs>
          <w:tab w:val="left" w:pos="993"/>
        </w:tabs>
        <w:ind w:firstLine="709"/>
        <w:jc w:val="both"/>
        <w:rPr>
          <w:sz w:val="28"/>
          <w:szCs w:val="28"/>
        </w:rPr>
      </w:pPr>
      <w:r>
        <w:rPr>
          <w:sz w:val="28"/>
          <w:szCs w:val="28"/>
        </w:rPr>
        <w:t>12. Возбуждение и рассмотрение дел об административных правонарушениях, проведение административного расследования.</w:t>
      </w:r>
    </w:p>
    <w:p w:rsidR="0087226F" w:rsidRDefault="0087226F" w:rsidP="0087226F">
      <w:pPr>
        <w:jc w:val="both"/>
        <w:rPr>
          <w:sz w:val="28"/>
          <w:szCs w:val="28"/>
        </w:rPr>
      </w:pPr>
      <w:r>
        <w:rPr>
          <w:sz w:val="28"/>
          <w:szCs w:val="28"/>
        </w:rPr>
        <w:tab/>
        <w:t xml:space="preserve">13. Предоставление в судебных органах прав и законных интересов </w:t>
      </w:r>
      <w:proofErr w:type="spellStart"/>
      <w:r>
        <w:rPr>
          <w:sz w:val="28"/>
          <w:szCs w:val="28"/>
        </w:rPr>
        <w:t>Удмуртстата</w:t>
      </w:r>
      <w:proofErr w:type="spellEnd"/>
      <w:r>
        <w:rPr>
          <w:sz w:val="28"/>
          <w:szCs w:val="28"/>
        </w:rPr>
        <w:t>.</w:t>
      </w:r>
    </w:p>
    <w:p w:rsidR="0087226F" w:rsidRDefault="0087226F" w:rsidP="0087226F">
      <w:pPr>
        <w:ind w:firstLine="360"/>
        <w:jc w:val="both"/>
        <w:rPr>
          <w:sz w:val="28"/>
          <w:szCs w:val="28"/>
        </w:rPr>
      </w:pPr>
      <w:r>
        <w:rPr>
          <w:sz w:val="28"/>
          <w:szCs w:val="28"/>
        </w:rPr>
        <w:tab/>
      </w: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87226F" w:rsidRDefault="0087226F" w:rsidP="0087226F">
      <w:pPr>
        <w:ind w:left="360"/>
        <w:jc w:val="both"/>
        <w:rPr>
          <w:sz w:val="28"/>
          <w:szCs w:val="28"/>
        </w:rPr>
      </w:pPr>
    </w:p>
    <w:p w:rsidR="00BB54FD" w:rsidRDefault="00BB54FD"/>
    <w:sectPr w:rsidR="00BB54FD" w:rsidSect="00BB5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307"/>
    <w:multiLevelType w:val="hybridMultilevel"/>
    <w:tmpl w:val="255C8AB4"/>
    <w:lvl w:ilvl="0" w:tplc="767291B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041441"/>
    <w:multiLevelType w:val="hybridMultilevel"/>
    <w:tmpl w:val="497691D0"/>
    <w:lvl w:ilvl="0" w:tplc="8F60D364">
      <w:start w:val="9"/>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7226F"/>
    <w:rsid w:val="0087226F"/>
    <w:rsid w:val="00BB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6F"/>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basedOn w:val="a0"/>
    <w:uiPriority w:val="99"/>
    <w:rsid w:val="0087226F"/>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097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P18_ZhmakinaGV</dc:creator>
  <cp:lastModifiedBy>P18_ZhmakinaGV</cp:lastModifiedBy>
  <cp:revision>1</cp:revision>
  <dcterms:created xsi:type="dcterms:W3CDTF">2021-02-24T04:49:00Z</dcterms:created>
  <dcterms:modified xsi:type="dcterms:W3CDTF">2021-02-24T04:50:00Z</dcterms:modified>
</cp:coreProperties>
</file>